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39709" w14:textId="77777777" w:rsidR="00E83614" w:rsidRPr="00010742" w:rsidRDefault="00E83614" w:rsidP="00E83614">
      <w:pPr>
        <w:rPr>
          <w:b/>
          <w:bCs/>
        </w:rPr>
      </w:pPr>
      <w:r w:rsidRPr="00010742">
        <w:rPr>
          <w:b/>
          <w:bCs/>
        </w:rPr>
        <w:t xml:space="preserve">Project architect responsibility: </w:t>
      </w:r>
    </w:p>
    <w:p w14:paraId="4F95E738" w14:textId="77777777" w:rsidR="00E83614" w:rsidRPr="00010742" w:rsidRDefault="00E83614" w:rsidP="00E83614">
      <w:r w:rsidRPr="00010742">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44D43CF7" w14:textId="77777777" w:rsidR="00E83614" w:rsidRPr="00010742" w:rsidRDefault="00E83614" w:rsidP="00E83614">
      <w:pPr>
        <w:rPr>
          <w:b/>
          <w:bCs/>
        </w:rPr>
      </w:pPr>
      <w:r w:rsidRPr="00010742">
        <w:rPr>
          <w:b/>
          <w:bCs/>
        </w:rPr>
        <w:t>SECTION 095</w:t>
      </w:r>
      <w:r>
        <w:rPr>
          <w:b/>
          <w:bCs/>
        </w:rPr>
        <w:t>443</w:t>
      </w:r>
      <w:r w:rsidRPr="00010742">
        <w:rPr>
          <w:b/>
          <w:bCs/>
        </w:rPr>
        <w:t xml:space="preserve"> – </w:t>
      </w:r>
      <w:r>
        <w:rPr>
          <w:b/>
          <w:bCs/>
        </w:rPr>
        <w:t>Stretched-Fabric Ceiling Systems</w:t>
      </w:r>
    </w:p>
    <w:p w14:paraId="1D339F9B" w14:textId="77777777" w:rsidR="00E83614" w:rsidRPr="00010742" w:rsidRDefault="00E83614" w:rsidP="00E83614">
      <w:pPr>
        <w:rPr>
          <w:b/>
          <w:bCs/>
        </w:rPr>
      </w:pPr>
      <w:r w:rsidRPr="00010742">
        <w:rPr>
          <w:b/>
          <w:bCs/>
        </w:rPr>
        <w:t xml:space="preserve">PART 1 - General </w:t>
      </w:r>
    </w:p>
    <w:p w14:paraId="607EC8E9" w14:textId="77777777" w:rsidR="00E83614" w:rsidRPr="00010742" w:rsidRDefault="00E83614" w:rsidP="00E83614">
      <w:r w:rsidRPr="00010742">
        <w:t xml:space="preserve">1.1 — SUMMARY </w:t>
      </w:r>
    </w:p>
    <w:p w14:paraId="7AEE770C" w14:textId="77777777" w:rsidR="00E83614" w:rsidRPr="00010742" w:rsidRDefault="00E83614" w:rsidP="00E83614">
      <w:pPr>
        <w:rPr>
          <w:b/>
          <w:bCs/>
        </w:rPr>
      </w:pPr>
      <w:r w:rsidRPr="00010742">
        <w:rPr>
          <w:b/>
          <w:bCs/>
        </w:rPr>
        <w:t xml:space="preserve">A. Section includes: </w:t>
      </w:r>
    </w:p>
    <w:p w14:paraId="2959F07C" w14:textId="77777777" w:rsidR="00E83614" w:rsidRPr="00693B2E" w:rsidRDefault="00E83614" w:rsidP="00E83614">
      <w:pPr>
        <w:pStyle w:val="Default"/>
        <w:spacing w:after="240"/>
        <w:rPr>
          <w:rFonts w:asciiTheme="minorHAnsi" w:hAnsiTheme="minorHAnsi" w:cstheme="minorHAnsi"/>
          <w:sz w:val="22"/>
          <w:szCs w:val="22"/>
        </w:rPr>
      </w:pPr>
      <w:r w:rsidRPr="00693B2E">
        <w:rPr>
          <w:rFonts w:asciiTheme="minorHAnsi" w:hAnsiTheme="minorHAnsi" w:cstheme="minorHAnsi"/>
          <w:sz w:val="22"/>
          <w:szCs w:val="22"/>
        </w:rPr>
        <w:t>Stretched-Fabric Ceiling Systems.</w:t>
      </w:r>
    </w:p>
    <w:p w14:paraId="7A6B98E3" w14:textId="77777777" w:rsidR="00E83614" w:rsidRPr="00010742" w:rsidRDefault="00E83614" w:rsidP="00E83614">
      <w:r w:rsidRPr="00010742">
        <w:t xml:space="preserve">1.2 — SUBMITTALS </w:t>
      </w:r>
    </w:p>
    <w:p w14:paraId="0CD5467C" w14:textId="77777777" w:rsidR="00E83614" w:rsidRPr="00010742" w:rsidRDefault="00E83614" w:rsidP="00E83614">
      <w:pPr>
        <w:rPr>
          <w:b/>
          <w:bCs/>
        </w:rPr>
      </w:pPr>
      <w:r w:rsidRPr="00010742">
        <w:rPr>
          <w:b/>
          <w:bCs/>
        </w:rPr>
        <w:t xml:space="preserve">A. Product data: </w:t>
      </w:r>
    </w:p>
    <w:p w14:paraId="6CFDCD00" w14:textId="77777777" w:rsidR="00E83614" w:rsidRPr="00010742" w:rsidRDefault="00E83614" w:rsidP="00E83614">
      <w:r w:rsidRPr="00010742">
        <w:t xml:space="preserve">Submit manufacturer’s product data including certified laboratory test reports and other data required to show compliance with these specifications. </w:t>
      </w:r>
    </w:p>
    <w:p w14:paraId="5FAE5D8D" w14:textId="77777777" w:rsidR="00E83614" w:rsidRPr="00010742" w:rsidRDefault="00E83614" w:rsidP="00E83614">
      <w:pPr>
        <w:rPr>
          <w:b/>
          <w:bCs/>
        </w:rPr>
      </w:pPr>
      <w:r w:rsidRPr="00010742">
        <w:rPr>
          <w:b/>
          <w:bCs/>
        </w:rPr>
        <w:t xml:space="preserve">B. Samples: </w:t>
      </w:r>
    </w:p>
    <w:p w14:paraId="3F47E16F" w14:textId="3CC999AE" w:rsidR="00E83614" w:rsidRDefault="00E83614" w:rsidP="00E83614">
      <w:r w:rsidRPr="0030642B">
        <w:t xml:space="preserve">Submit </w:t>
      </w:r>
      <w:r w:rsidR="0030642B" w:rsidRPr="0030642B">
        <w:t>9</w:t>
      </w:r>
      <w:r w:rsidRPr="0030642B">
        <w:t xml:space="preserve"> x </w:t>
      </w:r>
      <w:proofErr w:type="gramStart"/>
      <w:r w:rsidRPr="0030642B">
        <w:t>11 inch</w:t>
      </w:r>
      <w:proofErr w:type="gramEnd"/>
      <w:r w:rsidRPr="0030642B">
        <w:t xml:space="preserve"> samples</w:t>
      </w:r>
      <w:r>
        <w:t xml:space="preserve"> of representative panel with factory detailed edge, and representative samples of mounting devices.</w:t>
      </w:r>
    </w:p>
    <w:p w14:paraId="43A038CA" w14:textId="77777777" w:rsidR="00E83614" w:rsidRPr="00010742" w:rsidRDefault="00E83614" w:rsidP="00E83614">
      <w:r w:rsidRPr="00010742">
        <w:t xml:space="preserve">1.3 — QUALITY ASSURANCE </w:t>
      </w:r>
    </w:p>
    <w:p w14:paraId="74AF7293" w14:textId="77777777" w:rsidR="00E83614" w:rsidRPr="00010742" w:rsidRDefault="00E83614" w:rsidP="00E83614">
      <w:pPr>
        <w:rPr>
          <w:b/>
          <w:bCs/>
        </w:rPr>
      </w:pPr>
      <w:r w:rsidRPr="00010742">
        <w:rPr>
          <w:b/>
          <w:bCs/>
        </w:rPr>
        <w:t xml:space="preserve">A. Pre-installation conference: </w:t>
      </w:r>
    </w:p>
    <w:p w14:paraId="09CB5F67" w14:textId="77777777" w:rsidR="00E83614" w:rsidRPr="00010742" w:rsidRDefault="00E83614" w:rsidP="00E83614">
      <w:r w:rsidRPr="00010742">
        <w:t xml:space="preserve">Conduct conference at Project site to comply with requirements in Division 01. </w:t>
      </w:r>
    </w:p>
    <w:p w14:paraId="5A179868" w14:textId="77777777" w:rsidR="00E83614" w:rsidRPr="00010742" w:rsidRDefault="00E83614" w:rsidP="00E83614">
      <w:r w:rsidRPr="00010742">
        <w:t>1.4 — DELIVERY, STORAGE, AND HANDLING</w:t>
      </w:r>
    </w:p>
    <w:p w14:paraId="563EAB24" w14:textId="77777777" w:rsidR="00E83614" w:rsidRPr="00010742" w:rsidRDefault="00E83614" w:rsidP="00E83614">
      <w:pPr>
        <w:rPr>
          <w:b/>
          <w:bCs/>
        </w:rPr>
      </w:pPr>
      <w:r w:rsidRPr="00010742">
        <w:rPr>
          <w:b/>
          <w:bCs/>
        </w:rPr>
        <w:t xml:space="preserve">A. Project conditions: </w:t>
      </w:r>
    </w:p>
    <w:p w14:paraId="3D386A5B" w14:textId="77777777" w:rsidR="00E83614" w:rsidRPr="00010742" w:rsidRDefault="00E83614" w:rsidP="00E83614">
      <w:r w:rsidRPr="00010742">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854FC93" w14:textId="77777777" w:rsidR="00E83614" w:rsidRPr="00010742" w:rsidRDefault="00E83614" w:rsidP="00E83614">
      <w:r w:rsidRPr="00010742">
        <w:t xml:space="preserve">1.5 — LIMITED WARRANTY </w:t>
      </w:r>
    </w:p>
    <w:p w14:paraId="2F6A733D" w14:textId="77777777" w:rsidR="00E83614" w:rsidRPr="00010742" w:rsidRDefault="00E83614" w:rsidP="00E83614">
      <w:pPr>
        <w:rPr>
          <w:b/>
          <w:bCs/>
        </w:rPr>
      </w:pPr>
      <w:r w:rsidRPr="00010742">
        <w:rPr>
          <w:b/>
          <w:bCs/>
        </w:rPr>
        <w:t xml:space="preserve">A. Limited warranty: </w:t>
      </w:r>
    </w:p>
    <w:p w14:paraId="21D3AADA" w14:textId="77777777" w:rsidR="00E83614" w:rsidRPr="00010742" w:rsidRDefault="00E83614" w:rsidP="00E83614">
      <w:r w:rsidRPr="00010742">
        <w:lastRenderedPageBreak/>
        <w:t xml:space="preserve">Provide manufacturer’s standard </w:t>
      </w:r>
      <w:r w:rsidRPr="00BF32C0">
        <w:t>limited 10-year warranty</w:t>
      </w:r>
      <w:r w:rsidRPr="00010742">
        <w:t xml:space="preserve"> against manufacturing defects in material or workmanship. </w:t>
      </w:r>
    </w:p>
    <w:p w14:paraId="504E2FCE" w14:textId="77777777" w:rsidR="00E83614" w:rsidRPr="00010742" w:rsidRDefault="00E83614" w:rsidP="00E83614">
      <w:pPr>
        <w:rPr>
          <w:b/>
          <w:bCs/>
        </w:rPr>
      </w:pPr>
      <w:r w:rsidRPr="00010742">
        <w:rPr>
          <w:b/>
          <w:bCs/>
        </w:rPr>
        <w:t xml:space="preserve">PART 2 - Products </w:t>
      </w:r>
    </w:p>
    <w:p w14:paraId="628CDE08" w14:textId="77777777" w:rsidR="00E83614" w:rsidRPr="00010742" w:rsidRDefault="00E83614" w:rsidP="00E83614">
      <w:r w:rsidRPr="00010742">
        <w:t xml:space="preserve">2.1 </w:t>
      </w:r>
      <w:r w:rsidRPr="00BF32C0">
        <w:t>— SOUND ABSORPTIVE STRETCH FABRIC SYSTEM:</w:t>
      </w:r>
      <w:r w:rsidRPr="00010742">
        <w:t xml:space="preserve"> </w:t>
      </w:r>
    </w:p>
    <w:p w14:paraId="512EBDD5" w14:textId="0D018295" w:rsidR="00E83614" w:rsidRPr="00BF32C0" w:rsidRDefault="00E83614" w:rsidP="00E83614">
      <w:r w:rsidRPr="00010742">
        <w:t>A. Basis-of-Design</w:t>
      </w:r>
      <w:r w:rsidRPr="00BF32C0">
        <w:t>: Conwed Eurospan</w:t>
      </w:r>
      <w:r w:rsidRPr="00BF32C0">
        <w:rPr>
          <w:rFonts w:cstheme="minorHAnsi"/>
        </w:rPr>
        <w:t>®</w:t>
      </w:r>
      <w:r w:rsidRPr="00BF32C0">
        <w:t xml:space="preserve"> </w:t>
      </w:r>
      <w:r>
        <w:t xml:space="preserve">EOS </w:t>
      </w:r>
      <w:r w:rsidRPr="00BF32C0">
        <w:t>Acoustical Ceiling System.</w:t>
      </w:r>
    </w:p>
    <w:p w14:paraId="093587EC" w14:textId="48FA1471" w:rsidR="00E83614" w:rsidRPr="00BF32C0" w:rsidRDefault="00E83614" w:rsidP="00E83614">
      <w:pPr>
        <w:pStyle w:val="ListParagraph"/>
        <w:numPr>
          <w:ilvl w:val="0"/>
          <w:numId w:val="2"/>
        </w:numPr>
      </w:pPr>
      <w:r w:rsidRPr="00BF32C0">
        <w:rPr>
          <w:b/>
          <w:bCs/>
        </w:rPr>
        <w:t>Construction:</w:t>
      </w:r>
      <w:r w:rsidRPr="00BF32C0">
        <w:t xml:space="preserve"> Comprised of three basic components: a fiberglass acoustic core, perimeter tension track, and </w:t>
      </w:r>
      <w:r>
        <w:t xml:space="preserve">washable </w:t>
      </w:r>
      <w:r w:rsidRPr="00BF32C0">
        <w:t>outer textile covering.</w:t>
      </w:r>
    </w:p>
    <w:p w14:paraId="65AC1FA8" w14:textId="77777777" w:rsidR="00E83614" w:rsidRPr="00BF32C0" w:rsidRDefault="00E83614" w:rsidP="00E83614">
      <w:pPr>
        <w:pStyle w:val="ListParagraph"/>
        <w:numPr>
          <w:ilvl w:val="0"/>
          <w:numId w:val="2"/>
        </w:numPr>
      </w:pPr>
      <w:r w:rsidRPr="00BF32C0">
        <w:rPr>
          <w:b/>
          <w:bCs/>
        </w:rPr>
        <w:t>Fiberglass Density:</w:t>
      </w:r>
      <w:r w:rsidRPr="00BF32C0">
        <w:t xml:space="preserve"> 3 pcf.</w:t>
      </w:r>
    </w:p>
    <w:p w14:paraId="17474F58" w14:textId="539C2247" w:rsidR="00E83614" w:rsidRPr="00BF32C0" w:rsidRDefault="00E83614" w:rsidP="00E83614">
      <w:pPr>
        <w:pStyle w:val="ListParagraph"/>
        <w:numPr>
          <w:ilvl w:val="0"/>
          <w:numId w:val="2"/>
        </w:numPr>
      </w:pPr>
      <w:r w:rsidRPr="00BF32C0">
        <w:rPr>
          <w:b/>
          <w:bCs/>
        </w:rPr>
        <w:t>Core thickness:</w:t>
      </w:r>
      <w:r w:rsidRPr="00BF32C0">
        <w:t xml:space="preserve"> </w:t>
      </w:r>
      <w:r w:rsidR="009713D1">
        <w:t xml:space="preserve">Standard </w:t>
      </w:r>
      <w:r w:rsidRPr="00BF32C0">
        <w:t xml:space="preserve">1 ½ inches </w:t>
      </w:r>
      <w:r w:rsidR="009713D1">
        <w:t>or</w:t>
      </w:r>
      <w:r w:rsidRPr="00BF32C0">
        <w:t xml:space="preserve"> custom.</w:t>
      </w:r>
    </w:p>
    <w:p w14:paraId="28CC61FC" w14:textId="77777777" w:rsidR="00E83614" w:rsidRPr="00BF32C0" w:rsidRDefault="00E83614" w:rsidP="00E83614">
      <w:pPr>
        <w:pStyle w:val="ListParagraph"/>
        <w:numPr>
          <w:ilvl w:val="0"/>
          <w:numId w:val="2"/>
        </w:numPr>
      </w:pPr>
      <w:r w:rsidRPr="00BF32C0">
        <w:rPr>
          <w:b/>
          <w:bCs/>
        </w:rPr>
        <w:t xml:space="preserve">Width: </w:t>
      </w:r>
      <w:r w:rsidRPr="00BF32C0">
        <w:t>Max of 16 feet and custom.</w:t>
      </w:r>
    </w:p>
    <w:p w14:paraId="43D7C3C2" w14:textId="7F1102FB" w:rsidR="00E83614" w:rsidRPr="00BF32C0" w:rsidRDefault="00E83614" w:rsidP="00E83614">
      <w:pPr>
        <w:pStyle w:val="ListParagraph"/>
        <w:numPr>
          <w:ilvl w:val="0"/>
          <w:numId w:val="2"/>
        </w:numPr>
      </w:pPr>
      <w:r w:rsidRPr="00BF32C0">
        <w:rPr>
          <w:b/>
          <w:bCs/>
        </w:rPr>
        <w:t xml:space="preserve">Length: </w:t>
      </w:r>
      <w:r w:rsidR="009713D1">
        <w:t>C</w:t>
      </w:r>
      <w:r w:rsidRPr="00BF32C0">
        <w:t>ustom.</w:t>
      </w:r>
    </w:p>
    <w:p w14:paraId="477DC0B1" w14:textId="77777777" w:rsidR="00E83614" w:rsidRPr="00BF32C0" w:rsidRDefault="00E83614" w:rsidP="00E83614">
      <w:pPr>
        <w:pStyle w:val="ListParagraph"/>
        <w:numPr>
          <w:ilvl w:val="0"/>
          <w:numId w:val="2"/>
        </w:numPr>
      </w:pPr>
      <w:r w:rsidRPr="00BF32C0">
        <w:rPr>
          <w:b/>
          <w:bCs/>
        </w:rPr>
        <w:t xml:space="preserve">Corners: </w:t>
      </w:r>
      <w:r w:rsidRPr="00BF32C0">
        <w:t>Square.</w:t>
      </w:r>
    </w:p>
    <w:p w14:paraId="3E5630A0" w14:textId="77777777" w:rsidR="00E83614" w:rsidRPr="00BF32C0" w:rsidRDefault="00E83614" w:rsidP="00E83614">
      <w:pPr>
        <w:pStyle w:val="ListParagraph"/>
        <w:numPr>
          <w:ilvl w:val="0"/>
          <w:numId w:val="2"/>
        </w:numPr>
      </w:pPr>
      <w:r w:rsidRPr="00BF32C0">
        <w:rPr>
          <w:b/>
          <w:bCs/>
        </w:rPr>
        <w:t xml:space="preserve">Edge profile: </w:t>
      </w:r>
      <w:r w:rsidRPr="00BF32C0">
        <w:t>Square.</w:t>
      </w:r>
    </w:p>
    <w:p w14:paraId="0B943A4D" w14:textId="77777777" w:rsidR="00E83614" w:rsidRPr="00BF32C0" w:rsidRDefault="00E83614" w:rsidP="00E83614">
      <w:pPr>
        <w:pStyle w:val="ListParagraph"/>
        <w:numPr>
          <w:ilvl w:val="0"/>
          <w:numId w:val="2"/>
        </w:numPr>
      </w:pPr>
      <w:r w:rsidRPr="00BF32C0">
        <w:rPr>
          <w:b/>
          <w:bCs/>
        </w:rPr>
        <w:t>Edge profile:</w:t>
      </w:r>
      <w:r w:rsidRPr="00BF32C0">
        <w:t xml:space="preserve"> Bevel.</w:t>
      </w:r>
    </w:p>
    <w:p w14:paraId="508D5D16" w14:textId="77777777" w:rsidR="00E83614" w:rsidRPr="00BF32C0" w:rsidRDefault="00E83614" w:rsidP="00E83614">
      <w:pPr>
        <w:pStyle w:val="ListParagraph"/>
        <w:numPr>
          <w:ilvl w:val="0"/>
          <w:numId w:val="2"/>
        </w:numPr>
      </w:pPr>
      <w:r w:rsidRPr="00BF32C0">
        <w:rPr>
          <w:b/>
          <w:bCs/>
        </w:rPr>
        <w:t>Edge profile:</w:t>
      </w:r>
      <w:r w:rsidRPr="00BF32C0">
        <w:t xml:space="preserve"> Radius.</w:t>
      </w:r>
    </w:p>
    <w:p w14:paraId="5A38E8E9" w14:textId="4C357054" w:rsidR="00E83614" w:rsidRPr="00010742" w:rsidRDefault="00E83614" w:rsidP="00E83614">
      <w:pPr>
        <w:pStyle w:val="ListParagraph"/>
        <w:numPr>
          <w:ilvl w:val="0"/>
          <w:numId w:val="2"/>
        </w:numPr>
      </w:pPr>
      <w:r w:rsidRPr="00010742">
        <w:rPr>
          <w:b/>
          <w:bCs/>
        </w:rPr>
        <w:t>Fabric finish:</w:t>
      </w:r>
      <w:r w:rsidRPr="00010742">
        <w:t xml:space="preserve"> </w:t>
      </w:r>
      <w:r w:rsidR="00CE1750" w:rsidRPr="007E75D4">
        <w:t>Several textile choices including classic white, optic white, beige, light blue, black, custom special-order colors, and printed images.</w:t>
      </w:r>
      <w:r>
        <w:t xml:space="preserve"> </w:t>
      </w:r>
    </w:p>
    <w:p w14:paraId="544C1D44" w14:textId="3208FA9A" w:rsidR="00E83614" w:rsidRPr="00010742" w:rsidRDefault="00E83614" w:rsidP="00E83614">
      <w:pPr>
        <w:pStyle w:val="ListParagraph"/>
        <w:numPr>
          <w:ilvl w:val="0"/>
          <w:numId w:val="2"/>
        </w:numPr>
      </w:pPr>
      <w:r w:rsidRPr="00010742">
        <w:rPr>
          <w:b/>
          <w:bCs/>
        </w:rPr>
        <w:t xml:space="preserve">Mounting type: </w:t>
      </w:r>
      <w:r w:rsidR="009713D1">
        <w:t>Standard square perimeter and mid joint track. Bevel or radius perimeter track and bevel or radius mid joint track as options. Furring strips may be required.</w:t>
      </w:r>
    </w:p>
    <w:p w14:paraId="070BA5C1" w14:textId="77777777" w:rsidR="00E83614" w:rsidRPr="00010742" w:rsidRDefault="00E83614" w:rsidP="00E83614">
      <w:pPr>
        <w:pStyle w:val="ListParagraph"/>
        <w:numPr>
          <w:ilvl w:val="0"/>
          <w:numId w:val="2"/>
        </w:numPr>
      </w:pPr>
      <w:r w:rsidRPr="00010742">
        <w:rPr>
          <w:b/>
          <w:bCs/>
        </w:rPr>
        <w:t>Flammability (ASTM E 84):</w:t>
      </w:r>
      <w:r w:rsidRPr="00010742">
        <w:t xml:space="preserve"> </w:t>
      </w:r>
      <w:r>
        <w:t>System</w:t>
      </w:r>
      <w:r w:rsidRPr="00010742">
        <w:t xml:space="preserve"> shall have a Class “A” rating per ASTM E 84.</w:t>
      </w:r>
    </w:p>
    <w:p w14:paraId="64E28DBD" w14:textId="77777777" w:rsidR="00E83614" w:rsidRPr="00010742" w:rsidRDefault="00E83614" w:rsidP="00E83614">
      <w:pPr>
        <w:pStyle w:val="ListParagraph"/>
        <w:numPr>
          <w:ilvl w:val="0"/>
          <w:numId w:val="2"/>
        </w:numPr>
      </w:pPr>
      <w:r w:rsidRPr="00010742">
        <w:rPr>
          <w:b/>
          <w:bCs/>
        </w:rPr>
        <w:t>Acoustical performance:</w:t>
      </w:r>
      <w:r w:rsidRPr="00010742">
        <w:t xml:space="preserve"> Values below are for panels mounted in accordance with ASTM C 423 (Type </w:t>
      </w:r>
      <w:r>
        <w:t>A</w:t>
      </w:r>
      <w:r w:rsidRPr="00010742">
        <w:t xml:space="preserve"> Mounting) and vary by panel thickness and finish. </w:t>
      </w:r>
    </w:p>
    <w:p w14:paraId="62648771" w14:textId="78B04E24" w:rsidR="00E83614" w:rsidRDefault="00E83614" w:rsidP="00E83614">
      <w:pPr>
        <w:pStyle w:val="ListParagraph"/>
        <w:numPr>
          <w:ilvl w:val="0"/>
          <w:numId w:val="1"/>
        </w:numPr>
      </w:pPr>
      <w:r w:rsidRPr="00010742">
        <w:rPr>
          <w:b/>
          <w:bCs/>
        </w:rPr>
        <w:t>Noise reduction coefficient (NRC)</w:t>
      </w:r>
      <w:r w:rsidRPr="00010742">
        <w:t xml:space="preserve"> for </w:t>
      </w:r>
      <w:r>
        <w:t xml:space="preserve">1 </w:t>
      </w:r>
      <w:r w:rsidRPr="00010742">
        <w:t>½ inch thickness: 0.</w:t>
      </w:r>
      <w:r>
        <w:t>85</w:t>
      </w:r>
      <w:r w:rsidRPr="00010742">
        <w:t>.</w:t>
      </w:r>
    </w:p>
    <w:p w14:paraId="45ACD696" w14:textId="77777777" w:rsidR="00E83614" w:rsidRPr="00010742" w:rsidRDefault="00E83614" w:rsidP="00E83614">
      <w:pPr>
        <w:pStyle w:val="ListParagraph"/>
        <w:numPr>
          <w:ilvl w:val="0"/>
          <w:numId w:val="1"/>
        </w:numPr>
      </w:pPr>
      <w:r>
        <w:rPr>
          <w:b/>
          <w:bCs/>
        </w:rPr>
        <w:t xml:space="preserve">Noise reduction coefficient (NRC) </w:t>
      </w:r>
      <w:r>
        <w:t xml:space="preserve">for 2 ½ inch thickness: </w:t>
      </w:r>
      <w:r>
        <w:rPr>
          <w:rFonts w:cstheme="minorHAnsi"/>
        </w:rPr>
        <w:t>—.</w:t>
      </w:r>
    </w:p>
    <w:p w14:paraId="12B11ED9" w14:textId="77777777" w:rsidR="00E83614" w:rsidRPr="00010742" w:rsidRDefault="00E83614" w:rsidP="00E83614">
      <w:pPr>
        <w:rPr>
          <w:b/>
          <w:bCs/>
        </w:rPr>
      </w:pPr>
      <w:r w:rsidRPr="00010742">
        <w:rPr>
          <w:b/>
          <w:bCs/>
        </w:rPr>
        <w:t xml:space="preserve">PART 3 - Execution </w:t>
      </w:r>
    </w:p>
    <w:p w14:paraId="2FF922F4" w14:textId="77777777" w:rsidR="00E83614" w:rsidRPr="00010742" w:rsidRDefault="00E83614" w:rsidP="00E83614">
      <w:r w:rsidRPr="00010742">
        <w:t xml:space="preserve">3.1 — INSTALLATION: </w:t>
      </w:r>
    </w:p>
    <w:p w14:paraId="03BEC65B" w14:textId="77777777" w:rsidR="00E83614" w:rsidRPr="00010742" w:rsidRDefault="00E83614" w:rsidP="00E83614">
      <w:r w:rsidRPr="00010742">
        <w:t xml:space="preserve">A. Verify wet work such as </w:t>
      </w:r>
      <w:proofErr w:type="gramStart"/>
      <w:r w:rsidRPr="00010742">
        <w:t>plastering</w:t>
      </w:r>
      <w:proofErr w:type="gramEnd"/>
      <w:r w:rsidRPr="00010742">
        <w:t xml:space="preserve"> and concrete is complete and dry. Verify building is enclosed and under standard occupancy conditions (60 - 85</w:t>
      </w:r>
      <w:r w:rsidRPr="00010742">
        <w:rPr>
          <w:rFonts w:cstheme="minorHAnsi"/>
        </w:rPr>
        <w:t>°</w:t>
      </w:r>
      <w:r w:rsidRPr="00010742">
        <w:t xml:space="preserve">F and not more than 70% relative humidity) prior to start of installation. Commencement of installation constitutes Installer’s acceptance of surfaces and conditions. </w:t>
      </w:r>
    </w:p>
    <w:p w14:paraId="48CC511F" w14:textId="77777777" w:rsidR="00E83614" w:rsidRPr="00010742" w:rsidRDefault="00E83614" w:rsidP="00E83614">
      <w:r w:rsidRPr="00010742">
        <w:t>B. Install products in accordance with manufacturer’s written instructions and in proper relationship with adjacent construction.</w:t>
      </w:r>
    </w:p>
    <w:p w14:paraId="6150F7B7" w14:textId="77777777" w:rsidR="00E83614" w:rsidRPr="00010742" w:rsidRDefault="00E83614" w:rsidP="00E83614">
      <w:r w:rsidRPr="00010742">
        <w:t xml:space="preserve">C. Touch-up, repair or replace damaged units until satisfactory results are obtained. </w:t>
      </w:r>
    </w:p>
    <w:p w14:paraId="7A3BFF12" w14:textId="77777777" w:rsidR="00E83614" w:rsidRPr="00C85F4D" w:rsidRDefault="00E83614" w:rsidP="00E83614">
      <w:pPr>
        <w:rPr>
          <w:b/>
          <w:bCs/>
        </w:rPr>
      </w:pPr>
      <w:r w:rsidRPr="00010742">
        <w:rPr>
          <w:b/>
          <w:bCs/>
        </w:rPr>
        <w:t>End of Section</w:t>
      </w:r>
      <w:r w:rsidRPr="00C85F4D">
        <w:rPr>
          <w:b/>
          <w:bCs/>
        </w:rPr>
        <w:t xml:space="preserve"> </w:t>
      </w:r>
    </w:p>
    <w:p w14:paraId="5AE3C0B1" w14:textId="77777777" w:rsidR="00F32315" w:rsidRDefault="00F32315"/>
    <w:sectPr w:rsidR="00F32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ontserrat">
    <w:altName w:val="﷽﷽﷽﷽﷽﷽﷽﷽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E4291F"/>
    <w:multiLevelType w:val="hybridMultilevel"/>
    <w:tmpl w:val="77C05D2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14"/>
    <w:rsid w:val="0030642B"/>
    <w:rsid w:val="003D357C"/>
    <w:rsid w:val="009713D1"/>
    <w:rsid w:val="00CE1750"/>
    <w:rsid w:val="00E83614"/>
    <w:rsid w:val="00EC1F69"/>
    <w:rsid w:val="00F32315"/>
    <w:rsid w:val="00F8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9AA2"/>
  <w15:chartTrackingRefBased/>
  <w15:docId w15:val="{AF85AA58-9561-49A3-B65C-B1A95900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14"/>
    <w:pPr>
      <w:ind w:left="720"/>
      <w:contextualSpacing/>
    </w:pPr>
  </w:style>
  <w:style w:type="paragraph" w:customStyle="1" w:styleId="Default">
    <w:name w:val="Default"/>
    <w:rsid w:val="00E83614"/>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David Moore</cp:lastModifiedBy>
  <cp:revision>7</cp:revision>
  <dcterms:created xsi:type="dcterms:W3CDTF">2020-07-20T15:43:00Z</dcterms:created>
  <dcterms:modified xsi:type="dcterms:W3CDTF">2021-01-04T18:42:00Z</dcterms:modified>
</cp:coreProperties>
</file>